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0BD5D" w14:textId="77777777" w:rsidR="00F907FF" w:rsidRDefault="00F907FF" w:rsidP="00F907FF">
      <w:pPr>
        <w:pStyle w:val="NormalWeb"/>
        <w:rPr>
          <w:rStyle w:val="Strong"/>
          <w:rFonts w:eastAsiaTheme="majorEastAsia"/>
        </w:rPr>
      </w:pPr>
      <w:r w:rsidRPr="00F907FF">
        <w:rPr>
          <w:rStyle w:val="Strong"/>
          <w:rFonts w:eastAsiaTheme="majorEastAsia"/>
        </w:rPr>
        <w:t>Pauline Tait – Published Works (2026)</w:t>
      </w:r>
    </w:p>
    <w:p w14:paraId="434AAB0A" w14:textId="77777777" w:rsidR="00F907FF" w:rsidRPr="00F907FF" w:rsidRDefault="00F907FF" w:rsidP="00F907FF">
      <w:pPr>
        <w:pStyle w:val="NormalWeb"/>
      </w:pPr>
    </w:p>
    <w:p w14:paraId="554DA37A" w14:textId="77777777" w:rsidR="00F907FF" w:rsidRPr="00F907FF" w:rsidRDefault="00F907FF" w:rsidP="00F907FF">
      <w:pPr>
        <w:pStyle w:val="NormalWeb"/>
      </w:pPr>
      <w:r w:rsidRPr="00F907FF">
        <w:rPr>
          <w:rStyle w:val="Emphasis"/>
          <w:rFonts w:eastAsiaTheme="majorEastAsia"/>
        </w:rPr>
        <w:t>Romance-Led Emotional Suspense</w:t>
      </w:r>
    </w:p>
    <w:p w14:paraId="1E85618E" w14:textId="15C48D5A" w:rsidR="00F907FF" w:rsidRPr="00893FFD" w:rsidRDefault="00F907FF" w:rsidP="00F907FF">
      <w:pPr>
        <w:pStyle w:val="NormalWeb"/>
      </w:pPr>
      <w:r w:rsidRPr="00893FFD">
        <w:t>A Life of Their Own</w:t>
      </w:r>
      <w:r w:rsidRPr="00893FFD">
        <w:br/>
        <w:t>Paperback | 202</w:t>
      </w:r>
      <w:r w:rsidRPr="00893FFD">
        <w:t>2</w:t>
      </w:r>
      <w:r w:rsidRPr="00893FFD">
        <w:br/>
        <w:t xml:space="preserve">ISBN: </w:t>
      </w:r>
      <w:r w:rsidRPr="00893FFD">
        <w:rPr>
          <w:color w:val="0F1111"/>
          <w:shd w:val="clear" w:color="auto" w:fill="FFFFFF"/>
        </w:rPr>
        <w:t>978-1</w:t>
      </w:r>
      <w:r w:rsidR="00893FFD" w:rsidRPr="00893FFD">
        <w:rPr>
          <w:color w:val="0F1111"/>
          <w:shd w:val="clear" w:color="auto" w:fill="FFFFFF"/>
        </w:rPr>
        <w:t>-</w:t>
      </w:r>
      <w:r w:rsidRPr="00893FFD">
        <w:rPr>
          <w:color w:val="0F1111"/>
          <w:shd w:val="clear" w:color="auto" w:fill="FFFFFF"/>
        </w:rPr>
        <w:t>3999299</w:t>
      </w:r>
      <w:r w:rsidR="00893FFD" w:rsidRPr="00893FFD">
        <w:rPr>
          <w:color w:val="0F1111"/>
          <w:shd w:val="clear" w:color="auto" w:fill="FFFFFF"/>
        </w:rPr>
        <w:t>-</w:t>
      </w:r>
      <w:r w:rsidRPr="00893FFD">
        <w:rPr>
          <w:color w:val="0F1111"/>
          <w:shd w:val="clear" w:color="auto" w:fill="FFFFFF"/>
        </w:rPr>
        <w:t>3</w:t>
      </w:r>
      <w:r w:rsidR="00893FFD" w:rsidRPr="00893FFD">
        <w:rPr>
          <w:color w:val="0F1111"/>
          <w:shd w:val="clear" w:color="auto" w:fill="FFFFFF"/>
        </w:rPr>
        <w:t>-</w:t>
      </w:r>
      <w:r w:rsidRPr="00893FFD">
        <w:rPr>
          <w:color w:val="0F1111"/>
          <w:shd w:val="clear" w:color="auto" w:fill="FFFFFF"/>
        </w:rPr>
        <w:t>6</w:t>
      </w:r>
      <w:r w:rsidRPr="00893FFD">
        <w:br/>
        <w:t>Publisher: Fountainbridge Publishing</w:t>
      </w:r>
    </w:p>
    <w:p w14:paraId="0602DF31" w14:textId="6640467E" w:rsidR="00F907FF" w:rsidRPr="00893FFD" w:rsidRDefault="00F907FF" w:rsidP="00F907FF">
      <w:pPr>
        <w:pStyle w:val="NormalWeb"/>
      </w:pPr>
      <w:r w:rsidRPr="00893FFD">
        <w:t>Abigail Returns</w:t>
      </w:r>
      <w:r w:rsidRPr="00893FFD">
        <w:br/>
        <w:t>Paperback | 202</w:t>
      </w:r>
      <w:r w:rsidRPr="00893FFD">
        <w:t>3</w:t>
      </w:r>
      <w:r w:rsidRPr="00893FFD">
        <w:br/>
        <w:t xml:space="preserve">ISBN: </w:t>
      </w:r>
      <w:r w:rsidR="00893FFD" w:rsidRPr="00893FFD">
        <w:rPr>
          <w:color w:val="333333"/>
          <w:shd w:val="clear" w:color="auto" w:fill="FFFFFF"/>
        </w:rPr>
        <w:t>978-1-7392443-0-9</w:t>
      </w:r>
      <w:r w:rsidRPr="00893FFD">
        <w:br/>
        <w:t xml:space="preserve">Publisher: </w:t>
      </w:r>
      <w:r w:rsidRPr="00893FFD">
        <w:t>Fountainbridge Publishing</w:t>
      </w:r>
    </w:p>
    <w:p w14:paraId="7DFC3D14" w14:textId="7B128EDD" w:rsidR="00F907FF" w:rsidRPr="00893FFD" w:rsidRDefault="00F907FF" w:rsidP="00F907FF">
      <w:pPr>
        <w:pStyle w:val="NormalWeb"/>
      </w:pPr>
      <w:r w:rsidRPr="00893FFD">
        <w:t>Anna’s Promise</w:t>
      </w:r>
      <w:r w:rsidRPr="00893FFD">
        <w:br/>
        <w:t>Paperback | 202</w:t>
      </w:r>
      <w:r w:rsidRPr="00893FFD">
        <w:t>4</w:t>
      </w:r>
      <w:r w:rsidRPr="00893FFD">
        <w:br/>
        <w:t xml:space="preserve">ISBN: </w:t>
      </w:r>
      <w:r w:rsidR="00893FFD" w:rsidRPr="00893FFD">
        <w:rPr>
          <w:color w:val="333333"/>
          <w:shd w:val="clear" w:color="auto" w:fill="FFFFFF"/>
        </w:rPr>
        <w:t>978-1-7392443-3-0</w:t>
      </w:r>
      <w:r w:rsidRPr="00893FFD">
        <w:br/>
        <w:t>Publisher: Fountainbridge Publishing</w:t>
      </w:r>
    </w:p>
    <w:p w14:paraId="0D671C12" w14:textId="77777777" w:rsidR="00F907FF" w:rsidRPr="00893FFD" w:rsidRDefault="00F907FF" w:rsidP="00F907FF">
      <w:pPr>
        <w:pStyle w:val="NormalWeb"/>
      </w:pPr>
    </w:p>
    <w:p w14:paraId="769E182F" w14:textId="6B008123" w:rsidR="00F907FF" w:rsidRPr="00893FFD" w:rsidRDefault="00F907FF" w:rsidP="00F907FF">
      <w:pPr>
        <w:pStyle w:val="NormalWeb"/>
      </w:pPr>
      <w:r w:rsidRPr="00893FFD">
        <w:rPr>
          <w:rStyle w:val="Emphasis"/>
          <w:rFonts w:eastAsiaTheme="majorEastAsia"/>
        </w:rPr>
        <w:t>Children’s Picture Books (Ages 3–7)</w:t>
      </w:r>
    </w:p>
    <w:p w14:paraId="2A12B15F" w14:textId="25625698" w:rsidR="00F907FF" w:rsidRPr="00893FFD" w:rsidRDefault="00F907FF" w:rsidP="00F907FF">
      <w:pPr>
        <w:pStyle w:val="NormalWeb"/>
      </w:pPr>
      <w:r w:rsidRPr="00893FFD">
        <w:t>The Fairy in the Kettle</w:t>
      </w:r>
      <w:r w:rsidRPr="00893FFD">
        <w:br/>
        <w:t>Paperback | 2016</w:t>
      </w:r>
      <w:r w:rsidRPr="00893FFD">
        <w:br/>
        <w:t xml:space="preserve">ISBN: </w:t>
      </w:r>
      <w:r w:rsidR="00893FFD" w:rsidRPr="00893FFD">
        <w:rPr>
          <w:color w:val="333333"/>
          <w:shd w:val="clear" w:color="auto" w:fill="FFFFFF"/>
        </w:rPr>
        <w:t>978-1-7392443-5-4</w:t>
      </w:r>
      <w:r w:rsidRPr="00893FFD">
        <w:br/>
        <w:t>Publisher: Fountainbridge Publishing</w:t>
      </w:r>
    </w:p>
    <w:p w14:paraId="2A2B4B60" w14:textId="425CA370" w:rsidR="00F907FF" w:rsidRPr="00893FFD" w:rsidRDefault="00F907FF" w:rsidP="00F907FF">
      <w:pPr>
        <w:pStyle w:val="NormalWeb"/>
      </w:pPr>
      <w:r w:rsidRPr="00893FFD">
        <w:t>The Fairy in the Kettle’s Christmas Wish</w:t>
      </w:r>
      <w:r w:rsidRPr="00893FFD">
        <w:br/>
        <w:t>Paperback | 2018</w:t>
      </w:r>
      <w:r w:rsidRPr="00893FFD">
        <w:br/>
        <w:t xml:space="preserve">ISBN: </w:t>
      </w:r>
      <w:r w:rsidR="00893FFD" w:rsidRPr="00893FFD">
        <w:rPr>
          <w:color w:val="333333"/>
          <w:shd w:val="clear" w:color="auto" w:fill="FFFFFF"/>
        </w:rPr>
        <w:t>978-1-7392443-6-1</w:t>
      </w:r>
      <w:r w:rsidRPr="00893FFD">
        <w:br/>
        <w:t>Publisher: Fountainbridge Publishing</w:t>
      </w:r>
    </w:p>
    <w:p w14:paraId="59F76EC0" w14:textId="06246F33" w:rsidR="00F907FF" w:rsidRPr="00893FFD" w:rsidRDefault="00F907FF" w:rsidP="00F907FF">
      <w:pPr>
        <w:pStyle w:val="NormalWeb"/>
      </w:pPr>
      <w:r w:rsidRPr="00893FFD">
        <w:t>The Fairy in the Kettle Gets Magical</w:t>
      </w:r>
      <w:r w:rsidRPr="00893FFD">
        <w:br/>
        <w:t>Paperback | 2020</w:t>
      </w:r>
      <w:r w:rsidRPr="00893FFD">
        <w:br/>
        <w:t xml:space="preserve">ISBN: </w:t>
      </w:r>
      <w:r w:rsidR="00893FFD" w:rsidRPr="00893FFD">
        <w:rPr>
          <w:color w:val="333333"/>
          <w:shd w:val="clear" w:color="auto" w:fill="FFFFFF"/>
        </w:rPr>
        <w:t>978-1-7392443-7-8</w:t>
      </w:r>
      <w:r w:rsidRPr="00893FFD">
        <w:br/>
        <w:t>Publisher: Fountainbridge Publishing</w:t>
      </w:r>
    </w:p>
    <w:p w14:paraId="0460A388" w14:textId="0D19493F" w:rsidR="00F907FF" w:rsidRPr="00893FFD" w:rsidRDefault="00F907FF" w:rsidP="00F907FF">
      <w:pPr>
        <w:pStyle w:val="NormalWeb"/>
      </w:pPr>
      <w:r w:rsidRPr="00893FFD">
        <w:t>Wanda the Weary Witch</w:t>
      </w:r>
      <w:r w:rsidRPr="00893FFD">
        <w:br/>
        <w:t>Paperback | 2026</w:t>
      </w:r>
      <w:r w:rsidRPr="00893FFD">
        <w:br/>
        <w:t xml:space="preserve">ISBN: </w:t>
      </w:r>
      <w:r w:rsidR="00893FFD" w:rsidRPr="00893FFD">
        <w:rPr>
          <w:color w:val="333333"/>
          <w:shd w:val="clear" w:color="auto" w:fill="FFFFFF"/>
        </w:rPr>
        <w:t>978-1-7392443-9-2</w:t>
      </w:r>
      <w:r w:rsidRPr="00893FFD">
        <w:br/>
        <w:t>Publisher: Fountainbridge Publishing</w:t>
      </w:r>
    </w:p>
    <w:p w14:paraId="24F0D870" w14:textId="77777777" w:rsidR="00AC54C1" w:rsidRPr="00893FFD" w:rsidRDefault="00AC54C1">
      <w:pPr>
        <w:rPr>
          <w:rFonts w:ascii="Times New Roman" w:hAnsi="Times New Roman" w:cs="Times New Roman"/>
          <w:sz w:val="24"/>
          <w:szCs w:val="24"/>
        </w:rPr>
      </w:pPr>
    </w:p>
    <w:sectPr w:rsidR="00AC54C1" w:rsidRPr="00893F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DB481B"/>
    <w:multiLevelType w:val="multilevel"/>
    <w:tmpl w:val="A06C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2501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7FF"/>
    <w:rsid w:val="00066149"/>
    <w:rsid w:val="005C3E9C"/>
    <w:rsid w:val="006F389B"/>
    <w:rsid w:val="006F4341"/>
    <w:rsid w:val="00893FFD"/>
    <w:rsid w:val="00AC54C1"/>
    <w:rsid w:val="00C21E4B"/>
    <w:rsid w:val="00DA6C08"/>
    <w:rsid w:val="00F9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6D628"/>
  <w15:chartTrackingRefBased/>
  <w15:docId w15:val="{F110D954-D3E6-4C58-A830-9FF57356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before="100" w:beforeAutospacing="1" w:after="100" w:afterAutospacing="1" w:line="480" w:lineRule="auto"/>
        <w:ind w:firstLine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0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7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7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7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7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7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7FF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7FF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7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7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7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7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7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7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7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7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7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7FF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7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7FF"/>
    <w:pPr>
      <w:numPr>
        <w:ilvl w:val="1"/>
      </w:numPr>
      <w:spacing w:after="160"/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7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7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7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07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7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7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7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7F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907FF"/>
    <w:pPr>
      <w:spacing w:line="240" w:lineRule="auto"/>
      <w:ind w:firstLine="0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F907FF"/>
    <w:rPr>
      <w:b/>
      <w:bCs/>
    </w:rPr>
  </w:style>
  <w:style w:type="character" w:styleId="Emphasis">
    <w:name w:val="Emphasis"/>
    <w:basedOn w:val="DefaultParagraphFont"/>
    <w:uiPriority w:val="20"/>
    <w:qFormat/>
    <w:rsid w:val="00F907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Tait Author</dc:creator>
  <cp:keywords/>
  <dc:description/>
  <cp:lastModifiedBy>Pauline Tait Author</cp:lastModifiedBy>
  <cp:revision>1</cp:revision>
  <dcterms:created xsi:type="dcterms:W3CDTF">2026-03-04T10:03:00Z</dcterms:created>
  <dcterms:modified xsi:type="dcterms:W3CDTF">2026-03-04T10:20:00Z</dcterms:modified>
</cp:coreProperties>
</file>